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622C" w:rsidRDefault="00871C64">
      <w:pPr>
        <w:pStyle w:val="WW-Ttulo"/>
        <w:ind w:right="15"/>
        <w:rPr>
          <w:rFonts w:ascii="Arial" w:hAnsi="Arial"/>
          <w:smallCaps/>
          <w:sz w:val="22"/>
        </w:rPr>
      </w:pPr>
      <w:bookmarkStart w:id="0" w:name="_GoBack"/>
      <w:bookmarkEnd w:id="0"/>
      <w:r w:rsidRPr="00785AD8">
        <w:rPr>
          <w:noProof/>
          <w:sz w:val="26"/>
          <w:lang w:eastAsia="pt-BR"/>
        </w:rPr>
        <w:drawing>
          <wp:inline distT="0" distB="0" distL="0" distR="0">
            <wp:extent cx="552450" cy="5619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22C" w:rsidRDefault="00C8622C">
      <w:pPr>
        <w:pStyle w:val="WW-Ttulo"/>
        <w:ind w:right="30"/>
        <w:rPr>
          <w:rFonts w:ascii="Arial" w:hAnsi="Arial"/>
          <w:smallCaps/>
          <w:sz w:val="22"/>
        </w:rPr>
      </w:pPr>
      <w:r>
        <w:rPr>
          <w:rFonts w:ascii="Arial" w:hAnsi="Arial"/>
          <w:smallCaps/>
          <w:sz w:val="22"/>
        </w:rPr>
        <w:t>Ministério do Meio Ambiente</w:t>
      </w:r>
    </w:p>
    <w:p w:rsidR="00C8622C" w:rsidRDefault="00C8622C">
      <w:pPr>
        <w:pStyle w:val="WW-Ttulo1"/>
        <w:spacing w:before="0" w:line="240" w:lineRule="exact"/>
        <w:jc w:val="center"/>
        <w:rPr>
          <w:rFonts w:eastAsia="Times New Roman"/>
          <w:b/>
          <w:smallCaps/>
          <w:sz w:val="22"/>
        </w:rPr>
      </w:pPr>
      <w:r>
        <w:rPr>
          <w:rFonts w:eastAsia="Times New Roman"/>
          <w:b/>
          <w:smallCaps/>
          <w:sz w:val="22"/>
        </w:rPr>
        <w:t>Conselho Nacional de Recursos Hídricos</w:t>
      </w:r>
    </w:p>
    <w:p w:rsidR="00C8622C" w:rsidRDefault="0039585E">
      <w:pPr>
        <w:pStyle w:val="WW-NormalWeb"/>
        <w:spacing w:before="0" w:after="120" w:line="240" w:lineRule="exact"/>
        <w:jc w:val="center"/>
        <w:rPr>
          <w:rStyle w:val="Forte"/>
        </w:rPr>
      </w:pPr>
      <w:r>
        <w:rPr>
          <w:b/>
          <w:color w:val="FF0000"/>
        </w:rPr>
        <w:t xml:space="preserve">MINUTA DE </w:t>
      </w:r>
      <w:r w:rsidR="00C8622C">
        <w:rPr>
          <w:rStyle w:val="Forte"/>
        </w:rPr>
        <w:t>RESOLUÇÃO N</w:t>
      </w:r>
      <w:r w:rsidR="00C8622C">
        <w:rPr>
          <w:rStyle w:val="Forte"/>
          <w:u w:val="single"/>
          <w:vertAlign w:val="superscript"/>
        </w:rPr>
        <w:t>o</w:t>
      </w:r>
      <w:r w:rsidR="00C8622C">
        <w:rPr>
          <w:rStyle w:val="Forte"/>
        </w:rPr>
        <w:t xml:space="preserve"> </w:t>
      </w:r>
      <w:r w:rsidR="00C8622C">
        <w:rPr>
          <w:rStyle w:val="Forte"/>
          <w:color w:val="FF0000"/>
        </w:rPr>
        <w:t>XX</w:t>
      </w:r>
      <w:r w:rsidR="00C8622C">
        <w:rPr>
          <w:rStyle w:val="Forte"/>
        </w:rPr>
        <w:t xml:space="preserve">, DE </w:t>
      </w:r>
      <w:r w:rsidR="00C8622C">
        <w:rPr>
          <w:rStyle w:val="Forte"/>
          <w:color w:val="FF0000"/>
        </w:rPr>
        <w:t>XX</w:t>
      </w:r>
      <w:r w:rsidR="00C8622C">
        <w:rPr>
          <w:rStyle w:val="Forte"/>
        </w:rPr>
        <w:t xml:space="preserve"> DE </w:t>
      </w:r>
      <w:r w:rsidR="00C8622C">
        <w:rPr>
          <w:rStyle w:val="Forte"/>
          <w:color w:val="FF0000"/>
        </w:rPr>
        <w:t>XXXXX</w:t>
      </w:r>
      <w:r>
        <w:rPr>
          <w:rStyle w:val="Forte"/>
        </w:rPr>
        <w:t xml:space="preserve"> DE 2015</w:t>
      </w:r>
    </w:p>
    <w:p w:rsidR="00C8622C" w:rsidRDefault="00C8622C">
      <w:pPr>
        <w:pStyle w:val="WW-NormalWeb"/>
        <w:spacing w:before="0" w:after="120" w:line="240" w:lineRule="exact"/>
        <w:jc w:val="center"/>
        <w:rPr>
          <w:b/>
          <w:bCs/>
        </w:rPr>
      </w:pPr>
    </w:p>
    <w:p w:rsidR="00C8622C" w:rsidRDefault="00C8622C">
      <w:pPr>
        <w:pStyle w:val="WW-Corpodetexto3"/>
        <w:tabs>
          <w:tab w:val="clear" w:pos="1134"/>
          <w:tab w:val="left" w:pos="1455"/>
        </w:tabs>
        <w:spacing w:after="120" w:line="240" w:lineRule="exact"/>
        <w:ind w:left="5245"/>
        <w:rPr>
          <w:i/>
        </w:rPr>
      </w:pPr>
      <w:r>
        <w:rPr>
          <w:i/>
        </w:rPr>
        <w:t xml:space="preserve">Prorroga o prazo da delegação de competência à Associação </w:t>
      </w:r>
      <w:proofErr w:type="spellStart"/>
      <w:r>
        <w:rPr>
          <w:i/>
        </w:rPr>
        <w:t>Multissetorial</w:t>
      </w:r>
      <w:proofErr w:type="spellEnd"/>
      <w:r>
        <w:rPr>
          <w:i/>
        </w:rPr>
        <w:t xml:space="preserve"> de Usuários de Recursos Hídricos da Bacia Hidrográfica do Rio Araguari – ABHA</w:t>
      </w:r>
      <w:r>
        <w:rPr>
          <w:i/>
          <w:color w:val="FF0000"/>
        </w:rPr>
        <w:t xml:space="preserve"> </w:t>
      </w:r>
      <w:r>
        <w:rPr>
          <w:i/>
        </w:rPr>
        <w:t>para o exercício de funções e atividades inerentes à Agência de Água da Bacia Hidrográfica do Rio Paranaíba.</w:t>
      </w:r>
    </w:p>
    <w:p w:rsidR="00C8622C" w:rsidRDefault="00C8622C">
      <w:pPr>
        <w:pStyle w:val="WW-Corpodetexto3"/>
        <w:tabs>
          <w:tab w:val="clear" w:pos="1134"/>
          <w:tab w:val="left" w:pos="1455"/>
        </w:tabs>
        <w:spacing w:after="120" w:line="240" w:lineRule="exact"/>
        <w:ind w:left="5245"/>
        <w:rPr>
          <w:i/>
        </w:rPr>
      </w:pPr>
    </w:p>
    <w:p w:rsidR="001D7759" w:rsidRDefault="00C8622C" w:rsidP="004750A9">
      <w:pPr>
        <w:spacing w:after="240"/>
        <w:jc w:val="both"/>
      </w:pPr>
      <w:r>
        <w:t xml:space="preserve">O </w:t>
      </w:r>
      <w:r w:rsidR="001D7759" w:rsidRPr="001D7759">
        <w:rPr>
          <w:b/>
        </w:rPr>
        <w:t>CONSELHO NACIONAL DE RECURSOS HÍDRICOS</w:t>
      </w:r>
      <w:r w:rsidR="001D7759" w:rsidRPr="001D7759">
        <w:t>, no uso das competências que lhe são conferidas pelas Leis n</w:t>
      </w:r>
      <w:r w:rsidR="001D7759" w:rsidRPr="001D7759">
        <w:rPr>
          <w:vertAlign w:val="superscript"/>
        </w:rPr>
        <w:t>os</w:t>
      </w:r>
      <w:r w:rsidR="001D7759" w:rsidRPr="001D7759">
        <w:t xml:space="preserve"> 9.433, de 8 de janeiro de 1997, 9.984, de 17 de julho de 2000, e 12.334, de 20 setembro de 2010, e tendo em vista o disposto em seu Regimento Interno, anexo à Portaria no 437, de 8 de novembro de 2013, e</w:t>
      </w:r>
    </w:p>
    <w:p w:rsidR="00C8622C" w:rsidRDefault="00C8622C" w:rsidP="004750A9">
      <w:pPr>
        <w:pStyle w:val="Corpodetexto21"/>
        <w:spacing w:after="120" w:line="240" w:lineRule="exact"/>
      </w:pPr>
      <w:r>
        <w:t>Considerando o disposto no art. 51 da Lei n</w:t>
      </w:r>
      <w:r>
        <w:rPr>
          <w:color w:val="000000"/>
          <w:u w:val="single"/>
          <w:vertAlign w:val="superscript"/>
        </w:rPr>
        <w:t>o</w:t>
      </w:r>
      <w:r>
        <w:t xml:space="preserve"> 9.433, de 1997, bem como a Lei n</w:t>
      </w:r>
      <w:r>
        <w:rPr>
          <w:color w:val="000000"/>
          <w:u w:val="single"/>
          <w:vertAlign w:val="superscript"/>
        </w:rPr>
        <w:t>o</w:t>
      </w:r>
      <w:r>
        <w:t xml:space="preserve"> 10.881, de 9 de junho de 2004;</w:t>
      </w:r>
    </w:p>
    <w:p w:rsidR="00C8622C" w:rsidRPr="00C12901" w:rsidRDefault="00C8622C" w:rsidP="004750A9">
      <w:pPr>
        <w:pStyle w:val="Contedodatabela"/>
        <w:spacing w:after="120" w:line="240" w:lineRule="exact"/>
        <w:jc w:val="both"/>
      </w:pPr>
      <w:r w:rsidRPr="00C12901">
        <w:t>Considerando a Resolução CNRH n</w:t>
      </w:r>
      <w:r w:rsidRPr="00C12901">
        <w:rPr>
          <w:u w:val="single"/>
          <w:vertAlign w:val="superscript"/>
        </w:rPr>
        <w:t>o</w:t>
      </w:r>
      <w:r w:rsidRPr="00C12901">
        <w:t xml:space="preserve"> 1</w:t>
      </w:r>
      <w:r w:rsidR="00C12901" w:rsidRPr="00C12901">
        <w:t>49, de 28 de junho de 2013</w:t>
      </w:r>
      <w:r w:rsidRPr="00C12901">
        <w:t xml:space="preserve">, que delega competência à Associação </w:t>
      </w:r>
      <w:proofErr w:type="spellStart"/>
      <w:r w:rsidRPr="00C12901">
        <w:t>Multissetorial</w:t>
      </w:r>
      <w:proofErr w:type="spellEnd"/>
      <w:r w:rsidRPr="00C12901">
        <w:t xml:space="preserve"> de Usuários de Recursos Hídricos da Bacia Hidrográfica do Rio Araguari – ABHA para o exercício de funções inerentes à Agência de Água da Bacia Hidrográfica do Rio Para</w:t>
      </w:r>
      <w:r w:rsidR="00C12901" w:rsidRPr="00C12901">
        <w:t>naíba até 31 de dezembro de 2015</w:t>
      </w:r>
      <w:r w:rsidRPr="00C12901">
        <w:t>; e</w:t>
      </w:r>
    </w:p>
    <w:p w:rsidR="00C8622C" w:rsidRDefault="00C8622C" w:rsidP="004750A9">
      <w:pPr>
        <w:pStyle w:val="WW-NormalWeb"/>
        <w:spacing w:before="0" w:after="120" w:line="240" w:lineRule="exact"/>
        <w:jc w:val="both"/>
      </w:pPr>
      <w:r w:rsidRPr="0087186F">
        <w:t xml:space="preserve">Considerando a proposta do Comitê da Bacia Hidrográfica do Rio Paranaíba, constante da </w:t>
      </w:r>
      <w:r w:rsidRPr="0087186F">
        <w:rPr>
          <w:lang w:val="pt-PT"/>
        </w:rPr>
        <w:t>Deliberação n</w:t>
      </w:r>
      <w:r w:rsidRPr="0087186F">
        <w:rPr>
          <w:u w:val="single"/>
          <w:vertAlign w:val="superscript"/>
          <w:lang w:val="pt-PT"/>
        </w:rPr>
        <w:t>o</w:t>
      </w:r>
      <w:r w:rsidR="0087186F" w:rsidRPr="0087186F">
        <w:rPr>
          <w:lang w:val="pt-PT"/>
        </w:rPr>
        <w:t xml:space="preserve"> 58/2015</w:t>
      </w:r>
      <w:r w:rsidRPr="0087186F">
        <w:rPr>
          <w:lang w:val="pt-PT"/>
        </w:rPr>
        <w:t xml:space="preserve">, de </w:t>
      </w:r>
      <w:r w:rsidR="0087186F" w:rsidRPr="0087186F">
        <w:rPr>
          <w:lang w:val="pt-PT"/>
        </w:rPr>
        <w:t>01</w:t>
      </w:r>
      <w:r w:rsidRPr="0087186F">
        <w:rPr>
          <w:lang w:val="pt-PT"/>
        </w:rPr>
        <w:t xml:space="preserve"> de </w:t>
      </w:r>
      <w:r w:rsidR="0087186F" w:rsidRPr="0087186F">
        <w:rPr>
          <w:lang w:val="pt-PT"/>
        </w:rPr>
        <w:t>setembro de 2015</w:t>
      </w:r>
      <w:r w:rsidRPr="0087186F">
        <w:t xml:space="preserve">, que aprova a prorrogação do prazo de indicação da Associação </w:t>
      </w:r>
      <w:proofErr w:type="spellStart"/>
      <w:r w:rsidRPr="0087186F">
        <w:t>Multissetorial</w:t>
      </w:r>
      <w:proofErr w:type="spellEnd"/>
      <w:r w:rsidRPr="0087186F">
        <w:t xml:space="preserve"> de Usuários de Recursos Hídricos da Bacia Hidrográfica do Rio Araguari – ABHA para desempenhar as funções de Agência de Água do Comitê da Bacia Hidrográfica do Rio Paranaíba, resolve:</w:t>
      </w:r>
    </w:p>
    <w:p w:rsidR="00C8622C" w:rsidRDefault="00C8622C" w:rsidP="004750A9">
      <w:pPr>
        <w:pStyle w:val="WW-Corpodetexto3"/>
        <w:tabs>
          <w:tab w:val="clear" w:pos="1134"/>
        </w:tabs>
        <w:spacing w:after="120" w:line="240" w:lineRule="exact"/>
      </w:pPr>
      <w:r>
        <w:rPr>
          <w:bCs/>
        </w:rPr>
        <w:t>Art. 1</w:t>
      </w:r>
      <w:r>
        <w:rPr>
          <w:bCs/>
          <w:u w:val="single"/>
          <w:vertAlign w:val="superscript"/>
        </w:rPr>
        <w:t>o</w:t>
      </w:r>
      <w:r>
        <w:t xml:space="preserve"> Prorrogar, até 31 de dezembro de 201</w:t>
      </w:r>
      <w:r w:rsidR="0087186F">
        <w:t>6</w:t>
      </w:r>
      <w:r>
        <w:t xml:space="preserve">, a delegação de competência à Associação </w:t>
      </w:r>
      <w:proofErr w:type="spellStart"/>
      <w:r>
        <w:t>Multissetorial</w:t>
      </w:r>
      <w:proofErr w:type="spellEnd"/>
      <w:r>
        <w:t xml:space="preserve"> de Usuários de Recursos Hídricos da Bacia Hidrográfica do Rio Araguari – ABHA para desempenhar funções e atividades inerentes à Agência de Água da Bacia Hidrográfica Bacia Hidrográfica do Rio Paranaíba, observadas as disposições da Lei n</w:t>
      </w:r>
      <w:r>
        <w:rPr>
          <w:u w:val="single"/>
          <w:vertAlign w:val="superscript"/>
        </w:rPr>
        <w:t>o</w:t>
      </w:r>
      <w:r>
        <w:t xml:space="preserve"> 10.881, de 9 de junho de 2004.</w:t>
      </w:r>
    </w:p>
    <w:p w:rsidR="00C8622C" w:rsidRDefault="00C8622C" w:rsidP="004750A9">
      <w:pPr>
        <w:pStyle w:val="WW-Corpodetexto3"/>
        <w:tabs>
          <w:tab w:val="clear" w:pos="1134"/>
        </w:tabs>
        <w:spacing w:after="120" w:line="240" w:lineRule="exact"/>
      </w:pPr>
      <w:r>
        <w:rPr>
          <w:bCs/>
        </w:rPr>
        <w:t>Art. 2</w:t>
      </w:r>
      <w:r>
        <w:rPr>
          <w:bCs/>
          <w:u w:val="single"/>
          <w:vertAlign w:val="superscript"/>
        </w:rPr>
        <w:t>o</w:t>
      </w:r>
      <w:r>
        <w:t xml:space="preserve"> Esta Resolução entra em vigor na data de sua publicação.</w:t>
      </w:r>
    </w:p>
    <w:p w:rsidR="00C8622C" w:rsidRDefault="00C8622C">
      <w:pPr>
        <w:spacing w:after="227"/>
        <w:ind w:firstLine="1425"/>
        <w:jc w:val="both"/>
      </w:pPr>
    </w:p>
    <w:p w:rsidR="00C8622C" w:rsidRDefault="00C8622C">
      <w:pPr>
        <w:spacing w:after="227"/>
        <w:ind w:firstLine="1425"/>
        <w:jc w:val="both"/>
      </w:pP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5"/>
        <w:gridCol w:w="4850"/>
      </w:tblGrid>
      <w:tr w:rsidR="00C8622C">
        <w:tc>
          <w:tcPr>
            <w:tcW w:w="4705" w:type="dxa"/>
          </w:tcPr>
          <w:p w:rsidR="00C8622C" w:rsidRDefault="00C8622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IZABELLA TEIXEIRA</w:t>
            </w:r>
          </w:p>
        </w:tc>
        <w:tc>
          <w:tcPr>
            <w:tcW w:w="4850" w:type="dxa"/>
          </w:tcPr>
          <w:p w:rsidR="00C8622C" w:rsidRDefault="00632B9B">
            <w:pPr>
              <w:autoSpaceDE w:val="0"/>
              <w:snapToGrid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MARCELO JORGE MEDEIROS</w:t>
            </w:r>
          </w:p>
        </w:tc>
      </w:tr>
      <w:tr w:rsidR="00C8622C">
        <w:tc>
          <w:tcPr>
            <w:tcW w:w="4705" w:type="dxa"/>
          </w:tcPr>
          <w:p w:rsidR="00C8622C" w:rsidRDefault="00C8622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Presidente</w:t>
            </w:r>
          </w:p>
        </w:tc>
        <w:tc>
          <w:tcPr>
            <w:tcW w:w="4850" w:type="dxa"/>
          </w:tcPr>
          <w:p w:rsidR="00C8622C" w:rsidRDefault="00C8622C">
            <w:pPr>
              <w:autoSpaceDE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Secretário-Executivo</w:t>
            </w:r>
          </w:p>
        </w:tc>
      </w:tr>
    </w:tbl>
    <w:p w:rsidR="00C8622C" w:rsidRDefault="00C8622C">
      <w:pPr>
        <w:autoSpaceDE w:val="0"/>
        <w:ind w:firstLine="1410"/>
        <w:jc w:val="both"/>
      </w:pPr>
    </w:p>
    <w:sectPr w:rsidR="00C8622C" w:rsidSect="004750A9">
      <w:footerReference w:type="default" r:id="rId8"/>
      <w:footerReference w:type="first" r:id="rId9"/>
      <w:pgSz w:w="11905" w:h="16837"/>
      <w:pgMar w:top="1134" w:right="1134" w:bottom="851" w:left="1418" w:header="720" w:footer="601" w:gutter="0"/>
      <w:cols w:space="720"/>
      <w:docGrid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B7F" w:rsidRDefault="00953B7F">
      <w:r>
        <w:separator/>
      </w:r>
    </w:p>
  </w:endnote>
  <w:endnote w:type="continuationSeparator" w:id="0">
    <w:p w:rsidR="00953B7F" w:rsidRDefault="0095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22C" w:rsidRDefault="00C8622C">
    <w:pPr>
      <w:pStyle w:val="Rodap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22C" w:rsidRDefault="00C862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B7F" w:rsidRDefault="00953B7F">
      <w:r>
        <w:separator/>
      </w:r>
    </w:p>
  </w:footnote>
  <w:footnote w:type="continuationSeparator" w:id="0">
    <w:p w:rsidR="00953B7F" w:rsidRDefault="00953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9B"/>
    <w:rsid w:val="001D7759"/>
    <w:rsid w:val="0039585E"/>
    <w:rsid w:val="004750A9"/>
    <w:rsid w:val="00632B9B"/>
    <w:rsid w:val="00666753"/>
    <w:rsid w:val="00785AD8"/>
    <w:rsid w:val="0087186F"/>
    <w:rsid w:val="00871C64"/>
    <w:rsid w:val="008A4DC5"/>
    <w:rsid w:val="00953B7F"/>
    <w:rsid w:val="00B40382"/>
    <w:rsid w:val="00C12901"/>
    <w:rsid w:val="00C8622C"/>
    <w:rsid w:val="00E2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135D34B6-2E0E-49FC-BD63-FC48F703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suppressAutoHyphens w:val="0"/>
      <w:jc w:val="center"/>
      <w:outlineLvl w:val="4"/>
    </w:pPr>
    <w:rPr>
      <w:rFonts w:ascii="Arial Narrow" w:hAnsi="Arial Narrow"/>
      <w:b/>
      <w:bCs/>
      <w:szCs w:val="20"/>
    </w:rPr>
  </w:style>
  <w:style w:type="character" w:default="1" w:styleId="Fontepargpadro">
    <w:name w:val="Default Paragraph Font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3">
    <w:name w:val="Fonte parág. padrão3"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Fontepargpadro1">
    <w:name w:val="Fonte parág. padrão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Fontepargpadro">
    <w:name w:val="WW-Fonte parág. padrão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Fontepargpadro1">
    <w:name w:val="WW-Fonte parág. padrão1"/>
  </w:style>
  <w:style w:type="character" w:customStyle="1" w:styleId="WW-Absatz-Standardschriftart1111111111">
    <w:name w:val="WW-Absatz-Standardschriftart1111111111"/>
  </w:style>
  <w:style w:type="character" w:customStyle="1" w:styleId="WW-Fontepargpadro11">
    <w:name w:val="WW-Fonte parág. padrão11"/>
  </w:style>
  <w:style w:type="character" w:styleId="Forte">
    <w:name w:val="Strong"/>
    <w:qFormat/>
    <w:rPr>
      <w:b/>
      <w:bCs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WW-Ttulo1"/>
    <w:next w:val="Corpodetexto"/>
    <w:qFormat/>
    <w:pPr>
      <w:jc w:val="center"/>
    </w:pPr>
    <w:rPr>
      <w:i/>
      <w:iCs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Ttulo">
    <w:name w:val="WW-Título"/>
    <w:basedOn w:val="Normal"/>
    <w:next w:val="Subttulo"/>
    <w:pPr>
      <w:suppressAutoHyphens w:val="0"/>
      <w:jc w:val="center"/>
    </w:pPr>
    <w:rPr>
      <w:b/>
      <w:bCs/>
      <w:szCs w:val="20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NormalWeb">
    <w:name w:val="WW-Normal (Web)"/>
    <w:basedOn w:val="Normal"/>
    <w:pPr>
      <w:spacing w:before="280" w:after="280"/>
    </w:pPr>
  </w:style>
  <w:style w:type="paragraph" w:customStyle="1" w:styleId="WW-Corpodetexto3">
    <w:name w:val="WW-Corpo de texto 3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customStyle="1" w:styleId="WW-Textodebalo">
    <w:name w:val="WW-Texto de balão"/>
    <w:basedOn w:val="Normal"/>
    <w:rPr>
      <w:rFonts w:ascii="Tahoma" w:hAnsi="Tahoma"/>
      <w:sz w:val="16"/>
      <w:szCs w:val="1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rpodetexto21">
    <w:name w:val="Corpo de texto 21"/>
    <w:basedOn w:val="Normal"/>
    <w:pPr>
      <w:widowControl w:val="0"/>
      <w:jc w:val="both"/>
    </w:pPr>
    <w:rPr>
      <w:szCs w:val="20"/>
    </w:rPr>
  </w:style>
  <w:style w:type="paragraph" w:customStyle="1" w:styleId="EstiloPrimeiralinha1cm">
    <w:name w:val="Estilo Primeira linha:  1 cm"/>
    <w:basedOn w:val="Normal"/>
    <w:pPr>
      <w:suppressAutoHyphens w:val="0"/>
      <w:ind w:firstLine="567"/>
    </w:pPr>
    <w:rPr>
      <w:sz w:val="2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No       , DE       DE                       DE 2004</vt:lpstr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No       , DE       DE                       DE 2004</dc:title>
  <dc:subject/>
  <dc:creator>reginaldo</dc:creator>
  <cp:keywords/>
  <cp:lastModifiedBy>Roseli Souza</cp:lastModifiedBy>
  <cp:revision>2</cp:revision>
  <cp:lastPrinted>2006-06-22T11:27:00Z</cp:lastPrinted>
  <dcterms:created xsi:type="dcterms:W3CDTF">2015-10-29T18:49:00Z</dcterms:created>
  <dcterms:modified xsi:type="dcterms:W3CDTF">2015-10-29T18:49:00Z</dcterms:modified>
</cp:coreProperties>
</file>